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2" w:type="dxa"/>
        <w:jc w:val="center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062E9F">
        <w:trPr>
          <w:trHeight w:val="1210"/>
          <w:jc w:val="center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3390" cy="719455"/>
                  <wp:effectExtent l="0" t="0" r="0" b="0"/>
                  <wp:docPr id="1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i1027"/>
                          <pic:cNvPicPr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YE1U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g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E9F">
        <w:trPr>
          <w:trHeight w:val="1336"/>
          <w:jc w:val="center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 w:rsidR="00062E9F" w:rsidRDefault="00EB27A1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062E9F" w:rsidRDefault="00EB27A1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062E9F" w:rsidRDefault="00062E9F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</w:p>
        </w:tc>
      </w:tr>
      <w:tr w:rsidR="00062E9F">
        <w:trPr>
          <w:trHeight w:hRule="exact" w:val="493"/>
          <w:jc w:val="center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062E9F">
        <w:trPr>
          <w:trHeight w:val="267"/>
          <w:jc w:val="center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062E9F">
            <w:pPr>
              <w:rPr>
                <w:sz w:val="16"/>
                <w:szCs w:val="16"/>
              </w:rPr>
            </w:pPr>
          </w:p>
        </w:tc>
      </w:tr>
      <w:tr w:rsidR="00062E9F">
        <w:trPr>
          <w:trHeight w:val="339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jc w:val="center"/>
              <w:rPr>
                <w:sz w:val="28"/>
                <w:szCs w:val="28"/>
              </w:rPr>
            </w:pPr>
            <w:bookmarkStart w:id="1" w:name="r09m"/>
            <w:r>
              <w:rPr>
                <w:sz w:val="28"/>
                <w:szCs w:val="28"/>
              </w:rPr>
              <w:t xml:space="preserve">июля  </w:t>
            </w:r>
            <w:bookmarkEnd w:id="1"/>
          </w:p>
        </w:tc>
        <w:tc>
          <w:tcPr>
            <w:tcW w:w="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ind w:right="-152"/>
              <w:rPr>
                <w:sz w:val="28"/>
                <w:szCs w:val="28"/>
              </w:rPr>
            </w:pPr>
            <w:bookmarkStart w:id="2" w:name="r09y"/>
            <w:r>
              <w:rPr>
                <w:sz w:val="28"/>
                <w:szCs w:val="28"/>
              </w:rPr>
              <w:t xml:space="preserve"> 26  </w:t>
            </w:r>
            <w:bookmarkEnd w:id="2"/>
          </w:p>
        </w:tc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tabs>
                <w:tab w:val="center" w:pos="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ab/>
              <w:t>512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062E9F">
            <w:pPr>
              <w:rPr>
                <w:sz w:val="28"/>
                <w:szCs w:val="28"/>
              </w:rPr>
            </w:pPr>
          </w:p>
        </w:tc>
      </w:tr>
      <w:tr w:rsidR="00062E9F">
        <w:trPr>
          <w:trHeight w:val="371"/>
          <w:jc w:val="center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062E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E9F" w:rsidRDefault="00062E9F">
      <w:pPr>
        <w:jc w:val="center"/>
        <w:rPr>
          <w:sz w:val="28"/>
          <w:szCs w:val="28"/>
        </w:rPr>
      </w:pPr>
    </w:p>
    <w:p w:rsidR="00062E9F" w:rsidRDefault="00EB27A1">
      <w:pPr>
        <w:pStyle w:val="2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jc w:val="center"/>
        <w:rPr>
          <w:rFonts w:ascii="Times New Roman" w:eastAsia="Times New Roman" w:hAnsi="Times New Roman" w:cs="Times New Roman"/>
          <w:i w:val="0"/>
          <w:lang w:val="ru-RU"/>
        </w:rPr>
      </w:pPr>
      <w:bookmarkStart w:id="3" w:name="_GoBack"/>
      <w:r>
        <w:rPr>
          <w:rFonts w:ascii="Times New Roman" w:eastAsia="Times New Roman" w:hAnsi="Times New Roman" w:cs="Times New Roman"/>
          <w:i w:val="0"/>
          <w:lang w:val="ru-RU"/>
        </w:rPr>
        <w:t xml:space="preserve">О создании и содержании в целях гражданской обороны запасов материально-технических, продовольственных, </w:t>
      </w:r>
    </w:p>
    <w:p w:rsidR="00062E9F" w:rsidRDefault="00EB27A1">
      <w:pPr>
        <w:pStyle w:val="2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jc w:val="center"/>
        <w:rPr>
          <w:rFonts w:ascii="Times New Roman" w:eastAsia="Times New Roman" w:hAnsi="Times New Roman" w:cs="Times New Roman"/>
          <w:i w:val="0"/>
          <w:lang w:val="ru-RU"/>
        </w:rPr>
      </w:pPr>
      <w:r>
        <w:rPr>
          <w:rFonts w:ascii="Times New Roman" w:eastAsia="Times New Roman" w:hAnsi="Times New Roman" w:cs="Times New Roman"/>
          <w:i w:val="0"/>
          <w:lang w:val="ru-RU"/>
        </w:rPr>
        <w:t>медицинских и иных средств</w:t>
      </w:r>
    </w:p>
    <w:bookmarkEnd w:id="3"/>
    <w:p w:rsidR="00062E9F" w:rsidRDefault="00062E9F">
      <w:pPr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62E9F" w:rsidRDefault="00EB27A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12.02.1998 №28-ФЗ              «О гражданской обороне»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06.10.2003 №131-ФЗ «Об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,  от 20.03.2025 №33-ФЗ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27.04.2000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Анжеро-Судженского городского округа:</w:t>
      </w:r>
    </w:p>
    <w:p w:rsidR="00062E9F" w:rsidRDefault="00EB2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Утвердить 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создании и содержании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запасов материально-технических, продовольственных, медицинских и иных средств в целях гражданской обороны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Анжеро-Судженского городского округа (приложение № 1).</w:t>
      </w:r>
    </w:p>
    <w:p w:rsidR="00062E9F" w:rsidRDefault="00EB27A1">
      <w:pPr>
        <w:pStyle w:val="formattex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номенклатуру и объемы запасов материально-технических, продовольственн</w:t>
      </w:r>
      <w:r>
        <w:rPr>
          <w:rFonts w:ascii="Times New Roman" w:eastAsia="Times New Roman" w:hAnsi="Times New Roman" w:cs="Times New Roman"/>
          <w:sz w:val="28"/>
          <w:szCs w:val="28"/>
        </w:rPr>
        <w:t>ых, медицинских и иных средств, создаваемых в целях гражданской обороны на территории Анжеро-Судженского городского округа (приложение № 2).</w:t>
      </w:r>
    </w:p>
    <w:p w:rsidR="00062E9F" w:rsidRDefault="00EB27A1">
      <w:pPr>
        <w:pStyle w:val="formattex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Рекомендовать руководителям организаций, расположенных на территории Анжеро-Судженского городского округа и отнесен</w:t>
      </w:r>
      <w:r>
        <w:rPr>
          <w:rFonts w:ascii="Times New Roman" w:eastAsia="Times New Roman" w:hAnsi="Times New Roman" w:cs="Times New Roman"/>
          <w:sz w:val="28"/>
          <w:szCs w:val="28"/>
        </w:rPr>
        <w:t>ных к категории по гражданской обороне,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</w:t>
      </w:r>
      <w:r>
        <w:rPr>
          <w:rFonts w:ascii="Times New Roman" w:eastAsia="Times New Roman" w:hAnsi="Times New Roman" w:cs="Times New Roman"/>
          <w:sz w:val="28"/>
          <w:szCs w:val="28"/>
        </w:rPr>
        <w:t>вующим законодательством.</w:t>
      </w:r>
    </w:p>
    <w:p w:rsidR="00062E9F" w:rsidRDefault="00EB27A1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Постановление администрации Анжеро-Судженского городского округа от 21.10.2021 № 1107 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считать </w:t>
      </w:r>
      <w:r>
        <w:rPr>
          <w:rFonts w:ascii="Times New Roman" w:eastAsia="Times New Roman" w:hAnsi="Times New Roman" w:cs="Times New Roman"/>
          <w:sz w:val="28"/>
          <w:szCs w:val="28"/>
        </w:rPr>
        <w:t>утратившим силу.</w:t>
      </w:r>
    </w:p>
    <w:p w:rsidR="00062E9F" w:rsidRDefault="00EB27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Опубликовать настоящее постановление в массовой газете Анжеро-Судженского городского округа «Наш город», сетевом издании «Официальный сайт администрации Анжеро-Судженского городского округа» (доменное имя в информационно-телекоммуникаци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anzhero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E9F" w:rsidRDefault="00EB27A1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Настоящее постановление вступает в силу со дня 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E9F" w:rsidRDefault="00EB27A1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за исполнением настоящего постановления оставляю за собой.</w:t>
      </w:r>
    </w:p>
    <w:p w:rsidR="00062E9F" w:rsidRDefault="00EB27A1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3799205</wp:posOffset>
            </wp:positionH>
            <wp:positionV relativeFrom="page">
              <wp:posOffset>2074545</wp:posOffset>
            </wp:positionV>
            <wp:extent cx="1394460" cy="139446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Pechat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YE1U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NAAAAAIAAAAAAAAAAAAAAAQAAAAAAAABfFwAAAQAAAAAAAADDDAAAlAgAAJQIAAABAAAAXxcAAMMM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62E9F" w:rsidRDefault="00062E9F">
      <w:pPr>
        <w:ind w:firstLine="709"/>
        <w:jc w:val="both"/>
        <w:rPr>
          <w:color w:val="000000"/>
          <w:sz w:val="28"/>
          <w:szCs w:val="28"/>
        </w:rPr>
      </w:pPr>
    </w:p>
    <w:p w:rsidR="00062E9F" w:rsidRDefault="00EB27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городского округа                                                              </w:t>
      </w:r>
      <w:r>
        <w:rPr>
          <w:color w:val="000000"/>
          <w:sz w:val="28"/>
          <w:szCs w:val="28"/>
        </w:rPr>
        <w:t xml:space="preserve">    Д.В Ажичаков</w:t>
      </w:r>
    </w:p>
    <w:p w:rsidR="00062E9F" w:rsidRDefault="00062E9F"/>
    <w:p w:rsidR="00062E9F" w:rsidRDefault="00062E9F"/>
    <w:p w:rsidR="00062E9F" w:rsidRDefault="00062E9F">
      <w:pPr>
        <w:sectPr w:rsidR="00062E9F">
          <w:headerReference w:type="default" r:id="rId9"/>
          <w:headerReference w:type="first" r:id="rId10"/>
          <w:pgSz w:w="11906" w:h="16838"/>
          <w:pgMar w:top="1134" w:right="567" w:bottom="1701" w:left="1701" w:header="567" w:footer="0" w:gutter="0"/>
          <w:pgNumType w:start="1"/>
          <w:cols w:space="720"/>
          <w:titlePg/>
        </w:sectPr>
      </w:pPr>
    </w:p>
    <w:p w:rsidR="00062E9F" w:rsidRDefault="00EB27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62E9F" w:rsidRDefault="00EB27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2E9F" w:rsidRDefault="00EB27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</w:p>
    <w:p w:rsidR="00062E9F" w:rsidRDefault="00EB27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«13» июля 2026 г. №  512</w:t>
      </w:r>
    </w:p>
    <w:p w:rsidR="00062E9F" w:rsidRDefault="00062E9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left="-480" w:firstLine="709"/>
        <w:jc w:val="both"/>
        <w:outlineLvl w:val="1"/>
        <w:rPr>
          <w:sz w:val="28"/>
          <w:szCs w:val="28"/>
        </w:rPr>
      </w:pPr>
    </w:p>
    <w:p w:rsidR="00062E9F" w:rsidRDefault="00EB27A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062E9F" w:rsidRDefault="00EB27A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93"/>
        </w:tabs>
        <w:ind w:firstLine="1"/>
        <w:jc w:val="center"/>
        <w:outlineLvl w:val="1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 создании и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содержании запасов материально-технических, продовольственных, медицинских и иных средств в целях гражданской обороны</w:t>
      </w:r>
      <w:r>
        <w:rPr>
          <w:sz w:val="28"/>
          <w:szCs w:val="28"/>
        </w:rPr>
        <w:t xml:space="preserve"> на территории Анжеро-Судженского городского округа</w:t>
      </w:r>
    </w:p>
    <w:p w:rsidR="00062E9F" w:rsidRDefault="00062E9F">
      <w:pPr>
        <w:ind w:firstLine="709"/>
        <w:jc w:val="center"/>
        <w:outlineLvl w:val="1"/>
        <w:rPr>
          <w:color w:val="FF0000"/>
          <w:sz w:val="28"/>
          <w:szCs w:val="28"/>
        </w:rPr>
      </w:pPr>
    </w:p>
    <w:p w:rsidR="00062E9F" w:rsidRDefault="00EB27A1">
      <w:pPr>
        <w:spacing w:line="288" w:lineRule="atLeast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 xml:space="preserve">1. Настоящий Положение разработано в соответствии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en-US"/>
        </w:rPr>
        <w:t xml:space="preserve">с Федеральным законом от 12.02.1998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en-US"/>
        </w:rPr>
        <w:t>№ 28-ФЗ «О гражданской обороне»,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en-US"/>
        </w:rPr>
        <w:t xml:space="preserve">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</w:t>
      </w:r>
      <w:r>
        <w:rPr>
          <w:rFonts w:ascii="Times New Roman" w:eastAsia="Times New Roman" w:hAnsi="Times New Roman" w:cs="Times New Roman"/>
          <w:sz w:val="28"/>
          <w:szCs w:val="28"/>
        </w:rPr>
        <w:t>и рег</w:t>
      </w:r>
      <w:r>
        <w:rPr>
          <w:rFonts w:ascii="Times New Roman" w:eastAsia="Times New Roman" w:hAnsi="Times New Roman" w:cs="Times New Roman"/>
          <w:sz w:val="28"/>
          <w:szCs w:val="28"/>
        </w:rPr>
        <w:t>ламентирует деятельность администрации Анжеро-Судженского городского округа (далее - городской округ) по накоплению, хранению, использованию и утилизации в целях гражданской обороны запасов материально-технических, продовольственных, медицинских и иных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 (далее - запасы). </w:t>
      </w:r>
    </w:p>
    <w:p w:rsidR="00062E9F" w:rsidRDefault="00EB27A1">
      <w:pPr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Запасы создаются заблаговременно для экстренного привлечения необходимых средств в случае опасностей, возникающих в период мобилизации, в период действия военного положения, в военное время.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Запасы предназначены для первоочере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дного жизнеобеспечения населения, пострадавшего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результате опасностей, возникающих в период мобилизации,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, оснащения аварийно-спасательных формирований, спасательных служб и нештатных формирований по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беспечению выполнения мероприятий по гражданской обороне при проведении аварийно-спасательных и других неотложных работ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результате опасностей, возникающих в период мобилизации,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Запасы материально-тех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нических средств, включают в себя специальную и автотранспортную технику, средства малой механизации, приборы, оборудование и другие средства, предусмотренные табелями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 xml:space="preserve">оснащения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аварийно-спасательных формирований и спасательных служб. </w:t>
      </w:r>
    </w:p>
    <w:p w:rsidR="00062E9F" w:rsidRDefault="00EB27A1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Запасы продовольственных средств, включают в себя сухие пайки. </w:t>
      </w:r>
    </w:p>
    <w:p w:rsidR="00062E9F" w:rsidRDefault="00EB27A1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Запасы медицинских средств, включают в себя лекарственные препараты и медицинские изделия.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Запасы иных средств, включают в себя вещевое имущество, средства связи и оповещения, средства радиаци</w:t>
      </w:r>
      <w:r>
        <w:rPr>
          <w:rFonts w:ascii="Times New Roman" w:eastAsia="Times New Roman" w:hAnsi="Times New Roman" w:cs="Times New Roman"/>
          <w:sz w:val="28"/>
          <w:szCs w:val="28"/>
        </w:rPr>
        <w:t>онной, химической и биологической защиты, средства радиационной, химической и биологической разведки и радиационного контроля, отдельные виды топлива и другие средства.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Номенклатура и объемы запасов определяются и утверждаются с учетом методических реко</w:t>
      </w:r>
      <w:r>
        <w:rPr>
          <w:rFonts w:ascii="Times New Roman" w:eastAsia="Times New Roman" w:hAnsi="Times New Roman" w:cs="Times New Roman"/>
          <w:sz w:val="28"/>
          <w:szCs w:val="28"/>
        </w:rPr>
        <w:t>мендаций по определению номенклатуры и объемов, создаваемых в целях гражданской обороны запасов материально-технических, продовольственных, медицинских и иных средств, накапливаемых органами местного самоуправления и организациями от 29.12.2021 №2-4-71-12-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11: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администрацией Анжеро-Судженского городского округа – для первоочередного жизнеобеспечения населения, пострадавшего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результате опасностей, возникающих в период мобилизации,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, и оснащения аварийн</w:t>
      </w:r>
      <w:r>
        <w:rPr>
          <w:rFonts w:ascii="Times New Roman" w:eastAsia="Times New Roman" w:hAnsi="Times New Roman" w:cs="Times New Roman"/>
          <w:sz w:val="28"/>
          <w:szCs w:val="28"/>
        </w:rPr>
        <w:t>о-спасательных формирований и спасательных служб при проведении аварийно-спасательных и других неотложных работ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результате опасностей, возникающих в период мобилизации,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организациями, отнесенными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категориям по гражданской обороне,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опасностей, возникающих в период мобилизации,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и техногенного характера, утвержденные соответствующим нормативным правовым актом.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Номенклатура и объемы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</w:t>
      </w:r>
      <w:r>
        <w:rPr>
          <w:rFonts w:ascii="Times New Roman" w:eastAsia="Times New Roman" w:hAnsi="Times New Roman" w:cs="Times New Roman"/>
          <w:sz w:val="28"/>
          <w:szCs w:val="28"/>
        </w:rPr>
        <w:t>ражданской обороне определяются исходя из норм оснащения и потребности обеспечения их действий в соответствии с планом гражданской обороны и защиты населения городского округа.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 Осуществление закупок продукции, предназначенной для включения в запасы, про</w:t>
      </w:r>
      <w:r>
        <w:rPr>
          <w:rFonts w:ascii="Times New Roman" w:eastAsia="Times New Roman" w:hAnsi="Times New Roman" w:cs="Times New Roman"/>
          <w:sz w:val="28"/>
          <w:szCs w:val="28"/>
        </w:rPr>
        <w:t>водится в соответствии с Федеральным законом от 05.04.2013                №44-ФЗ «О контрактной системе в сфере закупок товаров, работ, услуг для обеспечения государственных и муниципальных нужд» в пределах средств, предусмотренных на эти цели в бюджете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родского округа и организаций на очередной финансовый год и плановый период.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bookmarkStart w:id="4" w:name="sub_1012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Запасы размещаются в специализированных складских помещениях на территории городского округа, а также в специализированных складских помещениях организаций, независимо от форм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 xml:space="preserve"> собственности на договорной основе, где гарантирована их безусловная сохранность и откуда возможна их оперативная доставка в районы проведения мероприятий по гражданской обороне.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мест хранения запасов материальных ресурсов осуществляют органы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власти Кемеровской области - Кузбасса, на которые возложены функции по их созданию.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Запасы используются для первоочередного обеспечения пострадавшего населения городского округа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>результате опасностей, возникающих в период мобилизации,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решений главы городского округа,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руководителей предприятий, организаций и учреждений, </w:t>
      </w:r>
      <w:r>
        <w:rPr>
          <w:rFonts w:ascii="Times New Roman" w:eastAsia="Times New Roman" w:hAnsi="Times New Roman" w:cs="Times New Roman"/>
          <w:sz w:val="28"/>
          <w:szCs w:val="28"/>
        </w:rPr>
        <w:t>создавших запасы, как на безвозмездной основе, так и на основании решений, принятых соответствующими д</w:t>
      </w:r>
      <w:r>
        <w:rPr>
          <w:rFonts w:ascii="Times New Roman" w:eastAsia="Times New Roman" w:hAnsi="Times New Roman" w:cs="Times New Roman"/>
          <w:sz w:val="28"/>
          <w:szCs w:val="28"/>
        </w:rPr>
        <w:t>олжностными лицами и органами, создавшими запасы.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Восполнение запасов осуществляется за счет средств организаций, в интересах которых использовались материальные средства запасов, или за счет иных источников по решению должностного лица, органа, принявш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решение о выпуске ресурсов из запасов.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Восполнение расходов, понесенных администрацией городского округа на создание и содержание запасов, осуществляется за счет средств организаций, в интересах которых использовались запасы, или за счет иных источ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ников по решению органа, принявшего решение о выпуске ресурсов из запасов.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Учет, отчетность и контроль за созданием, хранением, использованием, восполнением и утилизацией запасов в целях гражданской обороны осуществляет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Муниципальное казенное учрежден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ие Анжеро-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lastRenderedPageBreak/>
        <w:t>Судженского городского округа «Управление по делам гражданской обороны, защите населения и территории от чрезвычайных ситуаций»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 (далее -                      МКУ «Управление по делам ГО и ЧС»)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Предприятия, организации и учреждения, в специа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лизированных складских помещениях которых хранятся запасы, ведут количественный и качественный учет наличия запасов и их состояния в установленном порядке.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Ответственные органы создают и содержат запасы в пределах срока их годности в соответствии с Но</w:t>
      </w:r>
      <w:r>
        <w:rPr>
          <w:rFonts w:ascii="Times New Roman" w:eastAsia="Times New Roman" w:hAnsi="Times New Roman" w:cs="Times New Roman"/>
          <w:sz w:val="28"/>
          <w:szCs w:val="28"/>
        </w:rPr>
        <w:t>менклатурой и объемами запасов. Хранение запасов осуществляется в специализированных складских помещениях учреждений и организаций-поставщиков на территории городского округа в соответствии с заключенными соглашениями (договорами). Доставка запасов к 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назначения осуществляется транспортом получателя. Созданные запасы подлежат периодическому освежению (замене) в соответствии с установленными сроками.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>Информация о накопленных запасах представляется: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предприятиями, организациями и учреждениями </w:t>
      </w:r>
      <w:r>
        <w:rPr>
          <w:rFonts w:ascii="Times New Roman" w:eastAsia="Times New Roman" w:hAnsi="Times New Roman" w:cs="Times New Roman"/>
          <w:sz w:val="28"/>
          <w:szCs w:val="28"/>
        </w:rPr>
        <w:t>ежегодно до 15 января по состоянию на 1 января текущего года, до 15 июня по состоянию на 1 июня текущего года направляют информацию о запасах в органы местного самоуправления;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- органами местного самоуправления ежегодно до 20 января по состоянию на 1 январ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>я текущего года, до 20 июня по состоянию на 1 июня текущего года направляют информацию о запасах в Департамент по чрезвычайным ситуациям Кузбасса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Финансирование накопления, хранения и утилизации запасов на территории городского округа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ассигнований, предусмотренных в бюджете муниципального образования «Анжеро-Судженский городской округ» на соответствующий финансовый год.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накопления, хранения и утилизации запасов организаций осуществляется за счет средств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Обоснования бюджетных ассигнований для создания, содержания и утилизации запасов на очередной финансовый год формируются ответственными исполнителями в ценах, действующих на 1 июня текущего года, и представляются в Министерство финансов Кемеровско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области - Кузбасса в установленные сроки.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Пункты выдачи запасов определяются непосредственно органами местного самоуправления и организациями, их создающими.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 Организация и порядок выдачи запасов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результате опасностей, возникающих в период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en-US"/>
        </w:rPr>
        <w:t>мобилизации, в период действия военного положения, в военное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планами гражданской обороны и защиты населения (планами гражданской обороны), в которых определяются порядок, графики, пункты выдачи этих запасов и состав погрузочно-разгрузочн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команд, а также лица, ответственные за получение их со складов и доставку к месту назначения.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Обеспечение населения материальными средствами из запасов осуществляется: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материально-техническими средствами – через аварийно-восстановительные форми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рования путем обеспечения выполнения первоочередных аварийно-восстановительных работ;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продовольствием – на пунктах питания путем раздачи пищи пострадавшему населению и сотрудникам аварийно-спасательных формирований по спискам, талонам или с использован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ием иных форм организации снабжения;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медицинскими средствами – путем содействия аптечной сети в обеспечении медицинскими препаратами, индивидуальными средствами профилактики поражений;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иными средствами, в том числе: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вещевым имуществом, 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Номенклатуре и объеме запасов,  на пунктах вещевого снабжения и санитарно-обмывочном пункте;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средствами индивидуальной защиты населения, на пунктах выдачи, развернутых на приемных эвакуационных пунктах, и на пунктах высадки по решению соответствующих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 органов и организаций с последующим сообщением в Главное управление МЧС России по Кемеровской области - Кузбассу об изменении объемов их накопления в запасах (резервах);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прочими средствами – путем обеспечения аварийно-спасательных формиро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 при выполнении ими задач гражданской обороны. </w:t>
      </w:r>
    </w:p>
    <w:p w:rsidR="00062E9F" w:rsidRDefault="00EB27A1">
      <w:pPr>
        <w:pStyle w:val="a3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Обеспечение сил гражданской обороны определяется исходя из перечня созданных формирований и норм их оснащения (табелизации). </w:t>
      </w:r>
      <w:bookmarkEnd w:id="4"/>
    </w:p>
    <w:p w:rsidR="00062E9F" w:rsidRDefault="00062E9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62E9F" w:rsidRDefault="00062E9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62E9F" w:rsidRDefault="00062E9F">
      <w:pPr>
        <w:sectPr w:rsidR="00062E9F">
          <w:headerReference w:type="default" r:id="rId11"/>
          <w:headerReference w:type="first" r:id="rId12"/>
          <w:pgSz w:w="11906" w:h="16838"/>
          <w:pgMar w:top="1134" w:right="567" w:bottom="1701" w:left="1701" w:header="567" w:footer="0" w:gutter="0"/>
          <w:pgNumType w:start="1"/>
          <w:cols w:space="720"/>
          <w:titlePg/>
        </w:sectPr>
      </w:pPr>
    </w:p>
    <w:p w:rsidR="00062E9F" w:rsidRDefault="00EB27A1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Утверждена</w:t>
      </w:r>
    </w:p>
    <w:p w:rsidR="00062E9F" w:rsidRDefault="00EB27A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062E9F" w:rsidRDefault="00EB27A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Анжеро-Судженского городского округа </w:t>
      </w:r>
    </w:p>
    <w:p w:rsidR="00062E9F" w:rsidRDefault="00EB27A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«13» июля 2026 г. №  512</w:t>
      </w:r>
    </w:p>
    <w:p w:rsidR="00062E9F" w:rsidRDefault="00062E9F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E9F" w:rsidRDefault="00EB27A1">
      <w:pPr>
        <w:tabs>
          <w:tab w:val="left" w:pos="993"/>
        </w:tabs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Номенклатура и объемы запасов материально-технических, продовольственных, медицинских и иных средств, создаваемых в целях гражданской обороны </w:t>
      </w:r>
      <w:r>
        <w:rPr>
          <w:sz w:val="28"/>
          <w:szCs w:val="28"/>
        </w:rPr>
        <w:t xml:space="preserve">на территории Анжеро-Судженского </w:t>
      </w:r>
      <w:r>
        <w:rPr>
          <w:sz w:val="28"/>
          <w:szCs w:val="28"/>
        </w:rPr>
        <w:t>городского округа</w:t>
      </w:r>
    </w:p>
    <w:p w:rsidR="00062E9F" w:rsidRDefault="00EB27A1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 расчета на 500 человек на 3-ое суток</w:t>
      </w:r>
    </w:p>
    <w:p w:rsidR="00062E9F" w:rsidRDefault="00062E9F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736"/>
        <w:gridCol w:w="4154"/>
        <w:gridCol w:w="1555"/>
        <w:gridCol w:w="1676"/>
        <w:gridCol w:w="1517"/>
      </w:tblGrid>
      <w:tr w:rsidR="00062E9F">
        <w:trPr>
          <w:trHeight w:val="109"/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материальных средств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 на человека на сутки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 xml:space="preserve">Количество на </w:t>
            </w:r>
          </w:p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11pt"/>
                <w:rFonts w:eastAsia="Basic Roman"/>
              </w:rPr>
              <w:t>3-ое суток</w:t>
            </w:r>
          </w:p>
        </w:tc>
      </w:tr>
      <w:tr w:rsidR="00062E9F">
        <w:trPr>
          <w:trHeight w:val="2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I. Продовольствие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Хлеб ржаной из муки 1-го сорта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Хлеб белый 1-го </w:t>
            </w:r>
            <w:r>
              <w:rPr>
                <w:rFonts w:ascii="Times New Roman" w:eastAsia="Times New Roman" w:hAnsi="Times New Roman" w:cs="Times New Roman"/>
              </w:rPr>
              <w:t>сорта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Мука пшеничная 2-го сорта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Крупа разная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Макаронные изделия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Консервы рыбные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0,036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Консервы мясные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Консервы молочные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растительное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Сахар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numPr>
                <w:ilvl w:val="0"/>
                <w:numId w:val="2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Дрожжи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062E9F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II. Вещевое имущество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Одежда зимняя (женская, мужская, детская)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Одежда летняя (женская, мужская, детская)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бельевые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Обувь зимняя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Обувь демисезонная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Обувь летняя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Обувь резиновая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Одеяла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Подушки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Матрасы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Постельные принадлежности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ind w:lef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</w:rPr>
              <w:t>Строительные материалы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Деловая древесина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062E9F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062E9F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/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бревно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>куб. 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плаха обрезная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>куб. 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тес обрезной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>куб. 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Цемент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тонн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Песок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тонн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Кровельные материалы: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06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062E9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шифер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рубероид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 кв.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кровельное железо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 кв.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Гвозди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Листовой материал: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06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062E9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фанера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 кв.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ДСП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 кв.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ОСП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 кв.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Трубы стальные водопроводные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Провод разный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Сварочное оборудование: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06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062E9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аппараты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электроды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Насосы водно-дренажные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Генератор (дизель, бензин)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Калорифер электрический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Пушка тепловая (дизель, бензин)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Печь дровяная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Мотопомпа (дизель, бензин)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Фонарь (ручной, налобный)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62E9F" w:rsidRDefault="00EB2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9F" w:rsidRDefault="00EB27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</w:tr>
      <w:tr w:rsidR="00062E9F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IV. Медицинское имущество и медикаменты 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Лекарственные средства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набор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Набор изделий (медицинская укладка)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062E9F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V. Другие материальные средства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 xml:space="preserve">1. 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Style w:val="211pt"/>
                <w:rFonts w:eastAsia="Basic Roman"/>
              </w:rPr>
              <w:t>Продовольственное имущество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Приборы столовые и принадлежности кухонные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Ведро 10 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Чайник металлический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Топливо и энергетические установки: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Дрова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куб. 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Style w:val="211pt"/>
                <w:rFonts w:eastAsia="Basic Roman"/>
              </w:rPr>
              <w:t>Печи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Электрокалориферы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 xml:space="preserve">3. 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>Средства малой механизации: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</w:rPr>
              <w:t>Дизель-генераторная установка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>Электростанции передвижные 50 кВт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>Электростанции передвижные 5 кВт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rFonts w:eastAsia="Basic Roman"/>
              </w:rPr>
              <w:t xml:space="preserve">4. 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Style w:val="211pt"/>
                <w:rFonts w:eastAsia="Basic Roman"/>
              </w:rPr>
              <w:t>Предметы жизнеобеспечения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</w:rPr>
              <w:t>моющие: мыло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пачка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Палатки (вместимость 20 чел.)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Мебель специальная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Кровати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Раскладушки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Стулья (табуреты)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Полевая кухня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Фонарь (ручной)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Горюче-смазочные материалы: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062E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Автомобильный бензин АИ-92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Дизельное топливо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62E9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Масла и смазки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9F" w:rsidRDefault="00EB2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</w:tbl>
    <w:p w:rsidR="00062E9F" w:rsidRDefault="00062E9F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062E9F" w:rsidRDefault="00062E9F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062E9F" w:rsidRDefault="00062E9F">
      <w:pPr>
        <w:pStyle w:val="a5"/>
        <w:rPr>
          <w:u w:val="single"/>
          <w:lang w:val="ru-RU"/>
        </w:rPr>
      </w:pPr>
    </w:p>
    <w:p w:rsidR="00062E9F" w:rsidRDefault="00062E9F"/>
    <w:sectPr w:rsidR="00062E9F">
      <w:headerReference w:type="default" r:id="rId13"/>
      <w:pgSz w:w="11906" w:h="16838"/>
      <w:pgMar w:top="1134" w:right="567" w:bottom="1701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A1" w:rsidRDefault="00EB27A1">
      <w:r>
        <w:separator/>
      </w:r>
    </w:p>
  </w:endnote>
  <w:endnote w:type="continuationSeparator" w:id="0">
    <w:p w:rsidR="00EB27A1" w:rsidRDefault="00EB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A1" w:rsidRDefault="00EB27A1">
      <w:r>
        <w:separator/>
      </w:r>
    </w:p>
  </w:footnote>
  <w:footnote w:type="continuationSeparator" w:id="0">
    <w:p w:rsidR="00EB27A1" w:rsidRDefault="00EB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9F" w:rsidRDefault="00EB27A1">
    <w:pPr>
      <w:pStyle w:val="a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E036A7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9F" w:rsidRDefault="00062E9F">
    <w:pPr>
      <w:pStyle w:val="a4"/>
      <w:jc w:val="center"/>
      <w:rPr>
        <w:sz w:val="20"/>
      </w:rPr>
    </w:pPr>
  </w:p>
  <w:p w:rsidR="00062E9F" w:rsidRDefault="00062E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9F" w:rsidRDefault="00EB27A1">
    <w:pPr>
      <w:pStyle w:val="a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9F" w:rsidRDefault="00062E9F">
    <w:pPr>
      <w:pStyle w:val="a4"/>
      <w:jc w:val="center"/>
      <w:rPr>
        <w:sz w:val="20"/>
      </w:rPr>
    </w:pPr>
  </w:p>
  <w:p w:rsidR="00062E9F" w:rsidRDefault="00062E9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9F" w:rsidRDefault="00EB27A1">
    <w:pPr>
      <w:pStyle w:val="a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0EF"/>
    <w:multiLevelType w:val="hybridMultilevel"/>
    <w:tmpl w:val="171CE29C"/>
    <w:name w:val="Нумерованный список 4"/>
    <w:lvl w:ilvl="0" w:tplc="17428908">
      <w:start w:val="1"/>
      <w:numFmt w:val="decimal"/>
      <w:suff w:val="space"/>
      <w:lvlText w:val="%1."/>
      <w:lvlJc w:val="left"/>
      <w:pPr>
        <w:ind w:left="480" w:firstLine="0"/>
      </w:pPr>
      <w:rPr>
        <w:spacing w:val="0"/>
      </w:rPr>
    </w:lvl>
    <w:lvl w:ilvl="1" w:tplc="70C6D884">
      <w:start w:val="1"/>
      <w:numFmt w:val="lowerLetter"/>
      <w:suff w:val="space"/>
      <w:lvlText w:val="%2."/>
      <w:lvlJc w:val="left"/>
      <w:pPr>
        <w:ind w:left="1080" w:firstLine="0"/>
      </w:pPr>
      <w:rPr>
        <w:spacing w:val="0"/>
      </w:rPr>
    </w:lvl>
    <w:lvl w:ilvl="2" w:tplc="D97E48A4">
      <w:start w:val="1"/>
      <w:numFmt w:val="lowerRoman"/>
      <w:suff w:val="space"/>
      <w:lvlText w:val="%3."/>
      <w:lvlJc w:val="right"/>
      <w:pPr>
        <w:ind w:left="1980" w:firstLine="0"/>
      </w:pPr>
      <w:rPr>
        <w:spacing w:val="0"/>
      </w:rPr>
    </w:lvl>
    <w:lvl w:ilvl="3" w:tplc="14987DAC">
      <w:start w:val="1"/>
      <w:numFmt w:val="decimal"/>
      <w:suff w:val="space"/>
      <w:lvlText w:val="%4."/>
      <w:lvlJc w:val="left"/>
      <w:pPr>
        <w:ind w:left="2520" w:firstLine="0"/>
      </w:pPr>
      <w:rPr>
        <w:spacing w:val="0"/>
      </w:rPr>
    </w:lvl>
    <w:lvl w:ilvl="4" w:tplc="A19459A6">
      <w:start w:val="1"/>
      <w:numFmt w:val="lowerLetter"/>
      <w:suff w:val="space"/>
      <w:lvlText w:val="%5."/>
      <w:lvlJc w:val="left"/>
      <w:pPr>
        <w:ind w:left="3240" w:firstLine="0"/>
      </w:pPr>
      <w:rPr>
        <w:spacing w:val="0"/>
      </w:rPr>
    </w:lvl>
    <w:lvl w:ilvl="5" w:tplc="A33CABAC">
      <w:start w:val="1"/>
      <w:numFmt w:val="lowerRoman"/>
      <w:suff w:val="space"/>
      <w:lvlText w:val="%6."/>
      <w:lvlJc w:val="right"/>
      <w:pPr>
        <w:ind w:left="4140" w:firstLine="0"/>
      </w:pPr>
      <w:rPr>
        <w:spacing w:val="0"/>
      </w:rPr>
    </w:lvl>
    <w:lvl w:ilvl="6" w:tplc="50C2BD6A">
      <w:start w:val="1"/>
      <w:numFmt w:val="decimal"/>
      <w:suff w:val="space"/>
      <w:lvlText w:val="%7."/>
      <w:lvlJc w:val="left"/>
      <w:pPr>
        <w:ind w:left="4680" w:firstLine="0"/>
      </w:pPr>
      <w:rPr>
        <w:spacing w:val="0"/>
      </w:rPr>
    </w:lvl>
    <w:lvl w:ilvl="7" w:tplc="32681E74">
      <w:start w:val="1"/>
      <w:numFmt w:val="lowerLetter"/>
      <w:suff w:val="space"/>
      <w:lvlText w:val="%8."/>
      <w:lvlJc w:val="left"/>
      <w:pPr>
        <w:ind w:left="5400" w:firstLine="0"/>
      </w:pPr>
      <w:rPr>
        <w:spacing w:val="0"/>
      </w:rPr>
    </w:lvl>
    <w:lvl w:ilvl="8" w:tplc="BA106B2A">
      <w:start w:val="1"/>
      <w:numFmt w:val="lowerRoman"/>
      <w:suff w:val="space"/>
      <w:lvlText w:val="%9."/>
      <w:lvlJc w:val="right"/>
      <w:pPr>
        <w:ind w:left="6300" w:firstLine="0"/>
      </w:pPr>
      <w:rPr>
        <w:spacing w:val="0"/>
      </w:rPr>
    </w:lvl>
  </w:abstractNum>
  <w:abstractNum w:abstractNumId="1" w15:restartNumberingAfterBreak="0">
    <w:nsid w:val="32261B7A"/>
    <w:multiLevelType w:val="hybridMultilevel"/>
    <w:tmpl w:val="B596D83E"/>
    <w:name w:val="Нумерованный список 3"/>
    <w:lvl w:ilvl="0" w:tplc="4B6A7624">
      <w:start w:val="1"/>
      <w:numFmt w:val="decimal"/>
      <w:suff w:val="space"/>
      <w:lvlText w:val="%1."/>
      <w:lvlJc w:val="left"/>
      <w:pPr>
        <w:ind w:left="480" w:firstLine="0"/>
      </w:pPr>
      <w:rPr>
        <w:spacing w:val="0"/>
      </w:rPr>
    </w:lvl>
    <w:lvl w:ilvl="1" w:tplc="AD48393C">
      <w:start w:val="1"/>
      <w:numFmt w:val="lowerLetter"/>
      <w:suff w:val="space"/>
      <w:lvlText w:val="%2."/>
      <w:lvlJc w:val="left"/>
      <w:pPr>
        <w:ind w:left="1200" w:firstLine="0"/>
      </w:pPr>
      <w:rPr>
        <w:spacing w:val="0"/>
      </w:rPr>
    </w:lvl>
    <w:lvl w:ilvl="2" w:tplc="08D08674">
      <w:start w:val="1"/>
      <w:numFmt w:val="lowerRoman"/>
      <w:suff w:val="space"/>
      <w:lvlText w:val="%3."/>
      <w:lvlJc w:val="right"/>
      <w:pPr>
        <w:ind w:left="2100" w:firstLine="0"/>
      </w:pPr>
      <w:rPr>
        <w:spacing w:val="0"/>
      </w:rPr>
    </w:lvl>
    <w:lvl w:ilvl="3" w:tplc="8D8A9354">
      <w:start w:val="1"/>
      <w:numFmt w:val="decimal"/>
      <w:suff w:val="space"/>
      <w:lvlText w:val="%4."/>
      <w:lvlJc w:val="left"/>
      <w:pPr>
        <w:ind w:left="2640" w:firstLine="0"/>
      </w:pPr>
      <w:rPr>
        <w:spacing w:val="0"/>
      </w:rPr>
    </w:lvl>
    <w:lvl w:ilvl="4" w:tplc="6554AB98">
      <w:start w:val="1"/>
      <w:numFmt w:val="lowerLetter"/>
      <w:suff w:val="space"/>
      <w:lvlText w:val="%5."/>
      <w:lvlJc w:val="left"/>
      <w:pPr>
        <w:ind w:left="3360" w:firstLine="0"/>
      </w:pPr>
      <w:rPr>
        <w:spacing w:val="0"/>
      </w:rPr>
    </w:lvl>
    <w:lvl w:ilvl="5" w:tplc="64D80ED8">
      <w:start w:val="1"/>
      <w:numFmt w:val="lowerRoman"/>
      <w:suff w:val="space"/>
      <w:lvlText w:val="%6."/>
      <w:lvlJc w:val="right"/>
      <w:pPr>
        <w:ind w:left="4260" w:firstLine="0"/>
      </w:pPr>
      <w:rPr>
        <w:spacing w:val="0"/>
      </w:rPr>
    </w:lvl>
    <w:lvl w:ilvl="6" w:tplc="F4642712">
      <w:start w:val="1"/>
      <w:numFmt w:val="decimal"/>
      <w:suff w:val="space"/>
      <w:lvlText w:val="%7."/>
      <w:lvlJc w:val="left"/>
      <w:pPr>
        <w:ind w:left="4800" w:firstLine="0"/>
      </w:pPr>
      <w:rPr>
        <w:spacing w:val="0"/>
      </w:rPr>
    </w:lvl>
    <w:lvl w:ilvl="7" w:tplc="265C17D0">
      <w:start w:val="1"/>
      <w:numFmt w:val="lowerLetter"/>
      <w:suff w:val="space"/>
      <w:lvlText w:val="%8."/>
      <w:lvlJc w:val="left"/>
      <w:pPr>
        <w:ind w:left="5520" w:firstLine="0"/>
      </w:pPr>
      <w:rPr>
        <w:spacing w:val="0"/>
      </w:rPr>
    </w:lvl>
    <w:lvl w:ilvl="8" w:tplc="DFB6C8DC">
      <w:start w:val="1"/>
      <w:numFmt w:val="lowerRoman"/>
      <w:suff w:val="space"/>
      <w:lvlText w:val="%9."/>
      <w:lvlJc w:val="right"/>
      <w:pPr>
        <w:ind w:left="6420" w:firstLine="0"/>
      </w:pPr>
      <w:rPr>
        <w:spacing w:val="0"/>
      </w:rPr>
    </w:lvl>
  </w:abstractNum>
  <w:abstractNum w:abstractNumId="2" w15:restartNumberingAfterBreak="0">
    <w:nsid w:val="74B04EA6"/>
    <w:multiLevelType w:val="hybridMultilevel"/>
    <w:tmpl w:val="EC38D078"/>
    <w:lvl w:ilvl="0" w:tplc="0CB836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4A6A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4C8D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3D68CB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0D0B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37849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86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F2AD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84A86D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F"/>
    <w:rsid w:val="00062E9F"/>
    <w:rsid w:val="00E036A7"/>
    <w:rsid w:val="00E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AC19A-744E-4D8E-ADC8-4641E78C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asic Roman" w:eastAsia="Basic Roman" w:hAnsi="Basic Roman" w:cs="Basic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lang w:eastAsia="zh-CN"/>
    </w:rPr>
  </w:style>
  <w:style w:type="paragraph" w:styleId="a4">
    <w:name w:val="header"/>
    <w:basedOn w:val="a"/>
    <w:qFormat/>
    <w:pPr>
      <w:tabs>
        <w:tab w:val="center" w:pos="7143"/>
        <w:tab w:val="right" w:pos="14287"/>
      </w:tabs>
    </w:pPr>
  </w:style>
  <w:style w:type="paragraph" w:customStyle="1" w:styleId="2">
    <w:name w:val="Заголовок 2*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a5">
    <w:name w:val="Название*"/>
    <w:basedOn w:val="a"/>
    <w:qFormat/>
    <w:pPr>
      <w:jc w:val="center"/>
    </w:pPr>
    <w:rPr>
      <w:b/>
      <w:bCs/>
      <w:color w:val="00000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Pr>
      <w:rFonts w:ascii="Basic Roman" w:eastAsia="Basic Roman" w:hAnsi="Basic Roman" w:cs="Basic Roman"/>
      <w:sz w:val="24"/>
      <w:szCs w:val="24"/>
      <w:lang w:eastAsia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character" w:customStyle="1" w:styleId="a9">
    <w:name w:val="Текст выноски Знак"/>
    <w:basedOn w:val="a0"/>
    <w:rPr>
      <w:rFonts w:ascii="Tahoma" w:eastAsia="Basic Roman" w:hAnsi="Tahoma" w:cs="Tahoma"/>
      <w:sz w:val="16"/>
      <w:szCs w:val="16"/>
      <w:lang w:eastAsia="ru-RU"/>
    </w:rPr>
  </w:style>
  <w:style w:type="character" w:customStyle="1" w:styleId="aa">
    <w:name w:val="Нижний колонтитул Знак"/>
    <w:basedOn w:val="a0"/>
    <w:rPr>
      <w:rFonts w:ascii="Basic Roman" w:eastAsia="Basic Roman" w:hAnsi="Basic Roman" w:cs="Basic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СисАдмин1</cp:lastModifiedBy>
  <cp:revision>2</cp:revision>
  <cp:lastPrinted>2026-07-08T04:20:00Z</cp:lastPrinted>
  <dcterms:created xsi:type="dcterms:W3CDTF">2026-07-21T05:42:00Z</dcterms:created>
  <dcterms:modified xsi:type="dcterms:W3CDTF">2026-07-21T05:42:00Z</dcterms:modified>
</cp:coreProperties>
</file>